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781511DF" w:rsidR="00052647" w:rsidRDefault="00052647" w:rsidP="00052647">
      <w:pPr>
        <w:pStyle w:val="Footer-Title"/>
        <w:ind w:right="1275"/>
        <w:jc w:val="right"/>
      </w:pPr>
      <w:r w:rsidRPr="00F93D2F">
        <w:rPr>
          <w:b/>
          <w:bCs/>
          <w:noProof/>
          <w:szCs w:val="18"/>
        </w:rPr>
        <w:drawing>
          <wp:anchor distT="0" distB="0" distL="114300" distR="114300" simplePos="0" relativeHeight="251665408" behindDoc="0" locked="0" layoutInCell="1" allowOverlap="1" wp14:anchorId="2A81FAC2" wp14:editId="2C7A8230">
            <wp:simplePos x="0" y="0"/>
            <wp:positionH relativeFrom="margin">
              <wp:align>right</wp:align>
            </wp:positionH>
            <wp:positionV relativeFrom="paragraph">
              <wp:posOffset>-160020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Pr="00F93D2F">
        <w:rPr>
          <w:b/>
          <w:bCs/>
        </w:rPr>
        <w:t xml:space="preserve"> </w:t>
      </w:r>
      <w:r w:rsidR="00E40938" w:rsidRPr="00F93D2F">
        <w:rPr>
          <w:b/>
          <w:bCs/>
        </w:rPr>
        <w:t>Document B:</w:t>
      </w:r>
      <w:r w:rsidR="00E40938">
        <w:t xml:space="preserve"> </w:t>
      </w:r>
      <w:r w:rsidR="00E40938" w:rsidRPr="00D3292A">
        <w:rPr>
          <w:b/>
          <w:bCs/>
        </w:rPr>
        <w:t>Capability report</w:t>
      </w:r>
      <w:r w:rsidR="00D3292A" w:rsidRPr="00D3292A">
        <w:rPr>
          <w:b/>
          <w:bCs/>
        </w:rPr>
        <w:t xml:space="preserve"> </w:t>
      </w:r>
      <w:r w:rsidRPr="00080041">
        <w:t>|</w:t>
      </w:r>
      <w:r>
        <w:t xml:space="preserve"> </w:t>
      </w:r>
      <w:r w:rsidR="0055553F" w:rsidRPr="0055553F">
        <w:t>6 March 2023</w:t>
      </w:r>
    </w:p>
    <w:p w14:paraId="313A3250" w14:textId="77777777" w:rsidR="003F7609" w:rsidRDefault="003F7609" w:rsidP="0055553F">
      <w:pPr>
        <w:pStyle w:val="Heading1"/>
      </w:pPr>
      <w:r w:rsidRPr="00796973">
        <w:t>Document B: Capability report</w:t>
      </w:r>
    </w:p>
    <w:tbl>
      <w:tblPr>
        <w:tblStyle w:val="TableGrid"/>
        <w:tblW w:w="7684" w:type="dxa"/>
        <w:tblInd w:w="-34" w:type="dxa"/>
        <w:tblLayout w:type="fixed"/>
        <w:tblCellMar>
          <w:top w:w="113" w:type="dxa"/>
          <w:bottom w:w="113" w:type="dxa"/>
        </w:tblCellMar>
        <w:tblLook w:val="04A0" w:firstRow="1" w:lastRow="0" w:firstColumn="1" w:lastColumn="0" w:noHBand="0" w:noVBand="1"/>
        <w:tblCaption w:val="Applicant name"/>
      </w:tblPr>
      <w:tblGrid>
        <w:gridCol w:w="1730"/>
        <w:gridCol w:w="5954"/>
      </w:tblGrid>
      <w:tr w:rsidR="003F7609" w:rsidRPr="00F33652" w14:paraId="0D0A1310" w14:textId="77777777" w:rsidTr="00F6688A">
        <w:trPr>
          <w:cantSplit/>
          <w:trHeight w:val="20"/>
        </w:trPr>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0A90267" w14:textId="77777777" w:rsidR="003F7609" w:rsidRPr="00F33652" w:rsidRDefault="003F7609" w:rsidP="00F6688A">
            <w:pPr>
              <w:rPr>
                <w:b/>
                <w:sz w:val="16"/>
                <w:szCs w:val="20"/>
              </w:rPr>
            </w:pPr>
            <w:r w:rsidRPr="00AE5B70">
              <w:rPr>
                <w:b/>
                <w:sz w:val="16"/>
                <w:szCs w:val="20"/>
              </w:rPr>
              <w:t>Applicant name</w:t>
            </w:r>
          </w:p>
        </w:tc>
        <w:tc>
          <w:tcPr>
            <w:tcW w:w="5954" w:type="dxa"/>
            <w:tcBorders>
              <w:top w:val="single" w:sz="4" w:space="0" w:color="auto"/>
              <w:left w:val="single" w:sz="4" w:space="0" w:color="auto"/>
              <w:bottom w:val="single" w:sz="4" w:space="0" w:color="auto"/>
              <w:right w:val="single" w:sz="4" w:space="0" w:color="auto"/>
            </w:tcBorders>
          </w:tcPr>
          <w:p w14:paraId="0ECDED02" w14:textId="77777777" w:rsidR="003F7609" w:rsidRPr="00F33652" w:rsidRDefault="003F7609" w:rsidP="00F6688A">
            <w:pPr>
              <w:ind w:left="29"/>
              <w:rPr>
                <w:b/>
                <w:sz w:val="16"/>
                <w:szCs w:val="20"/>
              </w:rPr>
            </w:pPr>
          </w:p>
        </w:tc>
      </w:tr>
    </w:tbl>
    <w:p w14:paraId="5689FC2B" w14:textId="77777777" w:rsidR="003F7609" w:rsidRDefault="003F7609" w:rsidP="003F7609">
      <w:r>
        <w:br/>
      </w:r>
      <w:r w:rsidRPr="00796973">
        <w:t>Explain the scope and complexity of your audit experience for three of the entities referred to in Tables A1.1 or A1.2 of your Document A. Do not identify the entities. Use as much space as you need to provide information for us to make a proper assessment of your capability: see section 6.3 Part J of the Guidance Notes for further assistance.</w:t>
      </w:r>
    </w:p>
    <w:tbl>
      <w:tblPr>
        <w:tblStyle w:val="TableGrid"/>
        <w:tblW w:w="0" w:type="auto"/>
        <w:tblCellMar>
          <w:top w:w="113" w:type="dxa"/>
          <w:bottom w:w="113" w:type="dxa"/>
        </w:tblCellMar>
        <w:tblLook w:val="04A0" w:firstRow="1" w:lastRow="0" w:firstColumn="1" w:lastColumn="0" w:noHBand="0" w:noVBand="1"/>
        <w:tblCaption w:val="Examples"/>
      </w:tblPr>
      <w:tblGrid>
        <w:gridCol w:w="9016"/>
      </w:tblGrid>
      <w:tr w:rsidR="003F7609" w14:paraId="56B1D1E4" w14:textId="77777777" w:rsidTr="00F6688A">
        <w:trPr>
          <w:trHeight w:val="2832"/>
        </w:trPr>
        <w:tc>
          <w:tcPr>
            <w:tcW w:w="9016" w:type="dxa"/>
          </w:tcPr>
          <w:p w14:paraId="069BCFAC" w14:textId="77777777" w:rsidR="003F7609" w:rsidRDefault="003F7609" w:rsidP="00F6688A">
            <w:pPr>
              <w:rPr>
                <w:b/>
                <w:sz w:val="16"/>
              </w:rPr>
            </w:pPr>
            <w:r w:rsidRPr="001204E0">
              <w:rPr>
                <w:b/>
                <w:sz w:val="16"/>
              </w:rPr>
              <w:t>Example 1</w:t>
            </w:r>
          </w:p>
          <w:p w14:paraId="227AA8FE" w14:textId="77777777" w:rsidR="003F7609" w:rsidRPr="00796973" w:rsidRDefault="003F7609" w:rsidP="00F6688A"/>
        </w:tc>
      </w:tr>
      <w:tr w:rsidR="003F7609" w14:paraId="6C85E70D" w14:textId="77777777" w:rsidTr="00F6688A">
        <w:trPr>
          <w:trHeight w:val="2992"/>
        </w:trPr>
        <w:tc>
          <w:tcPr>
            <w:tcW w:w="9016" w:type="dxa"/>
          </w:tcPr>
          <w:p w14:paraId="7ECE0BD0" w14:textId="77777777" w:rsidR="003F7609" w:rsidRDefault="003F7609" w:rsidP="00F6688A">
            <w:pPr>
              <w:rPr>
                <w:b/>
                <w:sz w:val="16"/>
              </w:rPr>
            </w:pPr>
            <w:r w:rsidRPr="001204E0">
              <w:rPr>
                <w:b/>
                <w:sz w:val="16"/>
              </w:rPr>
              <w:t>Example 2</w:t>
            </w:r>
          </w:p>
          <w:p w14:paraId="41A831A9" w14:textId="77777777" w:rsidR="003F7609" w:rsidRDefault="003F7609" w:rsidP="00F6688A"/>
        </w:tc>
      </w:tr>
      <w:tr w:rsidR="003F7609" w14:paraId="63738A9A" w14:textId="77777777" w:rsidTr="00F6688A">
        <w:trPr>
          <w:trHeight w:val="3166"/>
        </w:trPr>
        <w:tc>
          <w:tcPr>
            <w:tcW w:w="9016" w:type="dxa"/>
          </w:tcPr>
          <w:p w14:paraId="67FDC293" w14:textId="77777777" w:rsidR="003F7609" w:rsidRDefault="003F7609" w:rsidP="00F6688A">
            <w:pPr>
              <w:rPr>
                <w:b/>
                <w:sz w:val="16"/>
              </w:rPr>
            </w:pPr>
            <w:r w:rsidRPr="001204E0">
              <w:rPr>
                <w:b/>
                <w:sz w:val="16"/>
              </w:rPr>
              <w:lastRenderedPageBreak/>
              <w:t>Example 3</w:t>
            </w:r>
          </w:p>
          <w:p w14:paraId="0D1E6E20" w14:textId="77777777" w:rsidR="003F7609" w:rsidRDefault="003F7609" w:rsidP="00F6688A"/>
        </w:tc>
      </w:tr>
    </w:tbl>
    <w:p w14:paraId="62993300" w14:textId="77777777" w:rsidR="003F7609" w:rsidRDefault="003F7609" w:rsidP="003F7609">
      <w:pPr>
        <w:pStyle w:val="Heading2"/>
      </w:pPr>
      <w:r w:rsidRPr="00796973">
        <w:t>Continuing professional development record</w:t>
      </w:r>
    </w:p>
    <w:p w14:paraId="2A4666E9" w14:textId="77777777" w:rsidR="003F7609" w:rsidRDefault="003F7609" w:rsidP="003F7609">
      <w:r w:rsidRPr="00796973">
        <w:t>List all continuing professional development activities related to auditing (including quality assurance) that you have undertaken during the five years immediately preceding your application.</w:t>
      </w:r>
    </w:p>
    <w:tbl>
      <w:tblPr>
        <w:tblStyle w:val="TableGrid"/>
        <w:tblW w:w="0" w:type="auto"/>
        <w:tblCellMar>
          <w:top w:w="113" w:type="dxa"/>
          <w:bottom w:w="113" w:type="dxa"/>
        </w:tblCellMar>
        <w:tblLook w:val="04A0" w:firstRow="1" w:lastRow="0" w:firstColumn="1" w:lastColumn="0" w:noHBand="0" w:noVBand="1"/>
        <w:tblCaption w:val="Continuing professional development record"/>
      </w:tblPr>
      <w:tblGrid>
        <w:gridCol w:w="1555"/>
        <w:gridCol w:w="5103"/>
        <w:gridCol w:w="1275"/>
        <w:gridCol w:w="1083"/>
      </w:tblGrid>
      <w:tr w:rsidR="003F7609" w14:paraId="011EAB79" w14:textId="77777777" w:rsidTr="00F6688A">
        <w:tc>
          <w:tcPr>
            <w:tcW w:w="1555" w:type="dxa"/>
          </w:tcPr>
          <w:p w14:paraId="69E6BF4D" w14:textId="77777777" w:rsidR="003F7609" w:rsidRPr="00796973" w:rsidRDefault="003F7609" w:rsidP="00F6688A">
            <w:pPr>
              <w:rPr>
                <w:b/>
                <w:sz w:val="16"/>
              </w:rPr>
            </w:pPr>
            <w:r w:rsidRPr="00796973">
              <w:rPr>
                <w:b/>
                <w:sz w:val="16"/>
              </w:rPr>
              <w:t>Activity</w:t>
            </w:r>
          </w:p>
        </w:tc>
        <w:tc>
          <w:tcPr>
            <w:tcW w:w="5103" w:type="dxa"/>
          </w:tcPr>
          <w:p w14:paraId="5445D1D3" w14:textId="77777777" w:rsidR="003F7609" w:rsidRPr="00796973" w:rsidRDefault="003F7609" w:rsidP="00F6688A">
            <w:pPr>
              <w:rPr>
                <w:b/>
                <w:sz w:val="16"/>
              </w:rPr>
            </w:pPr>
            <w:r w:rsidRPr="00796973">
              <w:rPr>
                <w:b/>
                <w:sz w:val="16"/>
              </w:rPr>
              <w:t>Provider</w:t>
            </w:r>
          </w:p>
        </w:tc>
        <w:tc>
          <w:tcPr>
            <w:tcW w:w="1275" w:type="dxa"/>
          </w:tcPr>
          <w:p w14:paraId="158F783A" w14:textId="77777777" w:rsidR="003F7609" w:rsidRPr="00796973" w:rsidRDefault="003F7609" w:rsidP="00F6688A">
            <w:pPr>
              <w:rPr>
                <w:b/>
                <w:sz w:val="16"/>
              </w:rPr>
            </w:pPr>
            <w:r w:rsidRPr="00796973">
              <w:rPr>
                <w:b/>
                <w:sz w:val="16"/>
              </w:rPr>
              <w:t>Date</w:t>
            </w:r>
          </w:p>
        </w:tc>
        <w:tc>
          <w:tcPr>
            <w:tcW w:w="1083" w:type="dxa"/>
          </w:tcPr>
          <w:p w14:paraId="3C04041D" w14:textId="77777777" w:rsidR="003F7609" w:rsidRPr="00796973" w:rsidRDefault="003F7609" w:rsidP="00F6688A">
            <w:pPr>
              <w:rPr>
                <w:b/>
                <w:sz w:val="16"/>
              </w:rPr>
            </w:pPr>
            <w:r w:rsidRPr="00796973">
              <w:rPr>
                <w:b/>
                <w:sz w:val="16"/>
              </w:rPr>
              <w:t>Hours</w:t>
            </w:r>
          </w:p>
        </w:tc>
      </w:tr>
      <w:tr w:rsidR="003F7609" w14:paraId="388CBFC6" w14:textId="77777777" w:rsidTr="00F6688A">
        <w:tc>
          <w:tcPr>
            <w:tcW w:w="1555" w:type="dxa"/>
          </w:tcPr>
          <w:p w14:paraId="10A4F9C2" w14:textId="77777777" w:rsidR="003F7609" w:rsidRDefault="003F7609" w:rsidP="00F6688A"/>
        </w:tc>
        <w:tc>
          <w:tcPr>
            <w:tcW w:w="5103" w:type="dxa"/>
          </w:tcPr>
          <w:p w14:paraId="240E2ED1" w14:textId="77777777" w:rsidR="003F7609" w:rsidRDefault="003F7609" w:rsidP="00F6688A"/>
        </w:tc>
        <w:tc>
          <w:tcPr>
            <w:tcW w:w="1275" w:type="dxa"/>
          </w:tcPr>
          <w:p w14:paraId="4F26D4C4" w14:textId="77777777" w:rsidR="003F7609" w:rsidRDefault="003F7609" w:rsidP="00F6688A"/>
        </w:tc>
        <w:tc>
          <w:tcPr>
            <w:tcW w:w="1083" w:type="dxa"/>
          </w:tcPr>
          <w:p w14:paraId="1FBD3451" w14:textId="77777777" w:rsidR="003F7609" w:rsidRDefault="003F7609" w:rsidP="00F6688A"/>
        </w:tc>
      </w:tr>
      <w:tr w:rsidR="003F7609" w14:paraId="22DF9DC8" w14:textId="77777777" w:rsidTr="00F6688A">
        <w:tc>
          <w:tcPr>
            <w:tcW w:w="1555" w:type="dxa"/>
          </w:tcPr>
          <w:p w14:paraId="0AA5D930" w14:textId="77777777" w:rsidR="003F7609" w:rsidRDefault="003F7609" w:rsidP="00F6688A"/>
        </w:tc>
        <w:tc>
          <w:tcPr>
            <w:tcW w:w="5103" w:type="dxa"/>
          </w:tcPr>
          <w:p w14:paraId="1789BA24" w14:textId="77777777" w:rsidR="003F7609" w:rsidRDefault="003F7609" w:rsidP="00F6688A"/>
        </w:tc>
        <w:tc>
          <w:tcPr>
            <w:tcW w:w="1275" w:type="dxa"/>
          </w:tcPr>
          <w:p w14:paraId="19B6B74B" w14:textId="77777777" w:rsidR="003F7609" w:rsidRDefault="003F7609" w:rsidP="00F6688A"/>
        </w:tc>
        <w:tc>
          <w:tcPr>
            <w:tcW w:w="1083" w:type="dxa"/>
          </w:tcPr>
          <w:p w14:paraId="11A28547" w14:textId="77777777" w:rsidR="003F7609" w:rsidRDefault="003F7609" w:rsidP="00F6688A"/>
        </w:tc>
      </w:tr>
      <w:tr w:rsidR="003F7609" w14:paraId="20401BBF" w14:textId="77777777" w:rsidTr="00F6688A">
        <w:tc>
          <w:tcPr>
            <w:tcW w:w="1555" w:type="dxa"/>
          </w:tcPr>
          <w:p w14:paraId="77B4C2D7" w14:textId="77777777" w:rsidR="003F7609" w:rsidRDefault="003F7609" w:rsidP="00F6688A"/>
        </w:tc>
        <w:tc>
          <w:tcPr>
            <w:tcW w:w="5103" w:type="dxa"/>
          </w:tcPr>
          <w:p w14:paraId="6CA3B35B" w14:textId="77777777" w:rsidR="003F7609" w:rsidRDefault="003F7609" w:rsidP="00F6688A"/>
        </w:tc>
        <w:tc>
          <w:tcPr>
            <w:tcW w:w="1275" w:type="dxa"/>
          </w:tcPr>
          <w:p w14:paraId="5F2490A2" w14:textId="77777777" w:rsidR="003F7609" w:rsidRDefault="003F7609" w:rsidP="00F6688A"/>
        </w:tc>
        <w:tc>
          <w:tcPr>
            <w:tcW w:w="1083" w:type="dxa"/>
          </w:tcPr>
          <w:p w14:paraId="18CD8A52" w14:textId="77777777" w:rsidR="003F7609" w:rsidRDefault="003F7609" w:rsidP="00F6688A"/>
        </w:tc>
      </w:tr>
      <w:tr w:rsidR="003F7609" w14:paraId="09208E5C" w14:textId="77777777" w:rsidTr="00F6688A">
        <w:tc>
          <w:tcPr>
            <w:tcW w:w="1555" w:type="dxa"/>
          </w:tcPr>
          <w:p w14:paraId="56752B74" w14:textId="77777777" w:rsidR="003F7609" w:rsidRDefault="003F7609" w:rsidP="00F6688A"/>
        </w:tc>
        <w:tc>
          <w:tcPr>
            <w:tcW w:w="5103" w:type="dxa"/>
          </w:tcPr>
          <w:p w14:paraId="6810DC67" w14:textId="77777777" w:rsidR="003F7609" w:rsidRDefault="003F7609" w:rsidP="00F6688A"/>
        </w:tc>
        <w:tc>
          <w:tcPr>
            <w:tcW w:w="1275" w:type="dxa"/>
          </w:tcPr>
          <w:p w14:paraId="69E43E65" w14:textId="77777777" w:rsidR="003F7609" w:rsidRDefault="003F7609" w:rsidP="00F6688A"/>
        </w:tc>
        <w:tc>
          <w:tcPr>
            <w:tcW w:w="1083" w:type="dxa"/>
          </w:tcPr>
          <w:p w14:paraId="743AA6DE" w14:textId="77777777" w:rsidR="003F7609" w:rsidRDefault="003F7609" w:rsidP="00F6688A"/>
        </w:tc>
      </w:tr>
      <w:tr w:rsidR="003F7609" w14:paraId="753129CE" w14:textId="77777777" w:rsidTr="00F6688A">
        <w:tc>
          <w:tcPr>
            <w:tcW w:w="1555" w:type="dxa"/>
          </w:tcPr>
          <w:p w14:paraId="41020EB4" w14:textId="77777777" w:rsidR="003F7609" w:rsidRDefault="003F7609" w:rsidP="00F6688A"/>
        </w:tc>
        <w:tc>
          <w:tcPr>
            <w:tcW w:w="5103" w:type="dxa"/>
          </w:tcPr>
          <w:p w14:paraId="06FADA79" w14:textId="77777777" w:rsidR="003F7609" w:rsidRDefault="003F7609" w:rsidP="00F6688A"/>
        </w:tc>
        <w:tc>
          <w:tcPr>
            <w:tcW w:w="1275" w:type="dxa"/>
          </w:tcPr>
          <w:p w14:paraId="609C0795" w14:textId="77777777" w:rsidR="003F7609" w:rsidRDefault="003F7609" w:rsidP="00F6688A"/>
        </w:tc>
        <w:tc>
          <w:tcPr>
            <w:tcW w:w="1083" w:type="dxa"/>
          </w:tcPr>
          <w:p w14:paraId="5CDBBEBC" w14:textId="77777777" w:rsidR="003F7609" w:rsidRDefault="003F7609" w:rsidP="00F6688A"/>
        </w:tc>
      </w:tr>
      <w:tr w:rsidR="003F7609" w14:paraId="76866EA7" w14:textId="77777777" w:rsidTr="00F6688A">
        <w:tc>
          <w:tcPr>
            <w:tcW w:w="1555" w:type="dxa"/>
          </w:tcPr>
          <w:p w14:paraId="7A1DB92C" w14:textId="77777777" w:rsidR="003F7609" w:rsidRDefault="003F7609" w:rsidP="00F6688A"/>
        </w:tc>
        <w:tc>
          <w:tcPr>
            <w:tcW w:w="5103" w:type="dxa"/>
          </w:tcPr>
          <w:p w14:paraId="6155B834" w14:textId="77777777" w:rsidR="003F7609" w:rsidRDefault="003F7609" w:rsidP="00F6688A"/>
        </w:tc>
        <w:tc>
          <w:tcPr>
            <w:tcW w:w="1275" w:type="dxa"/>
          </w:tcPr>
          <w:p w14:paraId="3088A066" w14:textId="77777777" w:rsidR="003F7609" w:rsidRDefault="003F7609" w:rsidP="00F6688A"/>
        </w:tc>
        <w:tc>
          <w:tcPr>
            <w:tcW w:w="1083" w:type="dxa"/>
          </w:tcPr>
          <w:p w14:paraId="047E260D" w14:textId="77777777" w:rsidR="003F7609" w:rsidRDefault="003F7609" w:rsidP="00F6688A"/>
        </w:tc>
      </w:tr>
      <w:tr w:rsidR="003F7609" w14:paraId="554B64E2" w14:textId="77777777" w:rsidTr="00F6688A">
        <w:tc>
          <w:tcPr>
            <w:tcW w:w="1555" w:type="dxa"/>
          </w:tcPr>
          <w:p w14:paraId="1E4FE3C6" w14:textId="77777777" w:rsidR="003F7609" w:rsidRDefault="003F7609" w:rsidP="00F6688A"/>
        </w:tc>
        <w:tc>
          <w:tcPr>
            <w:tcW w:w="5103" w:type="dxa"/>
          </w:tcPr>
          <w:p w14:paraId="79E1D401" w14:textId="77777777" w:rsidR="003F7609" w:rsidRDefault="003F7609" w:rsidP="00F6688A"/>
        </w:tc>
        <w:tc>
          <w:tcPr>
            <w:tcW w:w="1275" w:type="dxa"/>
          </w:tcPr>
          <w:p w14:paraId="678F2997" w14:textId="77777777" w:rsidR="003F7609" w:rsidRDefault="003F7609" w:rsidP="00F6688A"/>
        </w:tc>
        <w:tc>
          <w:tcPr>
            <w:tcW w:w="1083" w:type="dxa"/>
          </w:tcPr>
          <w:p w14:paraId="7A3B702D" w14:textId="77777777" w:rsidR="003F7609" w:rsidRDefault="003F7609" w:rsidP="00F6688A"/>
        </w:tc>
      </w:tr>
      <w:tr w:rsidR="003F7609" w14:paraId="3BF0D159" w14:textId="77777777" w:rsidTr="00F6688A">
        <w:tc>
          <w:tcPr>
            <w:tcW w:w="1555" w:type="dxa"/>
          </w:tcPr>
          <w:p w14:paraId="486A19BA" w14:textId="77777777" w:rsidR="003F7609" w:rsidRDefault="003F7609" w:rsidP="00F6688A"/>
        </w:tc>
        <w:tc>
          <w:tcPr>
            <w:tcW w:w="5103" w:type="dxa"/>
          </w:tcPr>
          <w:p w14:paraId="2969D66E" w14:textId="77777777" w:rsidR="003F7609" w:rsidRDefault="003F7609" w:rsidP="00F6688A"/>
        </w:tc>
        <w:tc>
          <w:tcPr>
            <w:tcW w:w="1275" w:type="dxa"/>
          </w:tcPr>
          <w:p w14:paraId="5C53F5FA" w14:textId="77777777" w:rsidR="003F7609" w:rsidRDefault="003F7609" w:rsidP="00F6688A"/>
        </w:tc>
        <w:tc>
          <w:tcPr>
            <w:tcW w:w="1083" w:type="dxa"/>
          </w:tcPr>
          <w:p w14:paraId="1C10649E" w14:textId="77777777" w:rsidR="003F7609" w:rsidRDefault="003F7609" w:rsidP="00F6688A"/>
        </w:tc>
      </w:tr>
      <w:tr w:rsidR="003F7609" w14:paraId="681338D3" w14:textId="77777777" w:rsidTr="00F6688A">
        <w:tc>
          <w:tcPr>
            <w:tcW w:w="1555" w:type="dxa"/>
          </w:tcPr>
          <w:p w14:paraId="209C15E8" w14:textId="77777777" w:rsidR="003F7609" w:rsidRDefault="003F7609" w:rsidP="00F6688A"/>
        </w:tc>
        <w:tc>
          <w:tcPr>
            <w:tcW w:w="5103" w:type="dxa"/>
          </w:tcPr>
          <w:p w14:paraId="1F011F34" w14:textId="77777777" w:rsidR="003F7609" w:rsidRDefault="003F7609" w:rsidP="00F6688A"/>
        </w:tc>
        <w:tc>
          <w:tcPr>
            <w:tcW w:w="1275" w:type="dxa"/>
          </w:tcPr>
          <w:p w14:paraId="0916D108" w14:textId="77777777" w:rsidR="003F7609" w:rsidRDefault="003F7609" w:rsidP="00F6688A"/>
        </w:tc>
        <w:tc>
          <w:tcPr>
            <w:tcW w:w="1083" w:type="dxa"/>
          </w:tcPr>
          <w:p w14:paraId="4B5DC9CA" w14:textId="77777777" w:rsidR="003F7609" w:rsidRDefault="003F7609" w:rsidP="00F6688A"/>
        </w:tc>
      </w:tr>
      <w:tr w:rsidR="003F7609" w14:paraId="2346390C" w14:textId="77777777" w:rsidTr="00F6688A">
        <w:tc>
          <w:tcPr>
            <w:tcW w:w="1555" w:type="dxa"/>
          </w:tcPr>
          <w:p w14:paraId="4477ECD0" w14:textId="77777777" w:rsidR="003F7609" w:rsidRDefault="003F7609" w:rsidP="00F6688A"/>
        </w:tc>
        <w:tc>
          <w:tcPr>
            <w:tcW w:w="5103" w:type="dxa"/>
          </w:tcPr>
          <w:p w14:paraId="47C4D28F" w14:textId="77777777" w:rsidR="003F7609" w:rsidRDefault="003F7609" w:rsidP="00F6688A"/>
        </w:tc>
        <w:tc>
          <w:tcPr>
            <w:tcW w:w="1275" w:type="dxa"/>
          </w:tcPr>
          <w:p w14:paraId="64CEA079" w14:textId="77777777" w:rsidR="003F7609" w:rsidRDefault="003F7609" w:rsidP="00F6688A"/>
        </w:tc>
        <w:tc>
          <w:tcPr>
            <w:tcW w:w="1083" w:type="dxa"/>
          </w:tcPr>
          <w:p w14:paraId="65EF2AB4" w14:textId="77777777" w:rsidR="003F7609" w:rsidRDefault="003F7609" w:rsidP="00F6688A"/>
        </w:tc>
      </w:tr>
      <w:tr w:rsidR="003F7609" w14:paraId="14DFDDE8" w14:textId="77777777" w:rsidTr="00F6688A">
        <w:tc>
          <w:tcPr>
            <w:tcW w:w="1555" w:type="dxa"/>
          </w:tcPr>
          <w:p w14:paraId="58074C49" w14:textId="77777777" w:rsidR="003F7609" w:rsidRDefault="003F7609" w:rsidP="00F6688A"/>
        </w:tc>
        <w:tc>
          <w:tcPr>
            <w:tcW w:w="5103" w:type="dxa"/>
          </w:tcPr>
          <w:p w14:paraId="2B067EF0" w14:textId="77777777" w:rsidR="003F7609" w:rsidRDefault="003F7609" w:rsidP="00F6688A"/>
        </w:tc>
        <w:tc>
          <w:tcPr>
            <w:tcW w:w="1275" w:type="dxa"/>
          </w:tcPr>
          <w:p w14:paraId="33407EAD" w14:textId="77777777" w:rsidR="003F7609" w:rsidRDefault="003F7609" w:rsidP="00F6688A"/>
        </w:tc>
        <w:tc>
          <w:tcPr>
            <w:tcW w:w="1083" w:type="dxa"/>
          </w:tcPr>
          <w:p w14:paraId="4C48833F" w14:textId="77777777" w:rsidR="003F7609" w:rsidRDefault="003F7609" w:rsidP="00F6688A"/>
        </w:tc>
      </w:tr>
      <w:tr w:rsidR="003F7609" w14:paraId="30FE05C1" w14:textId="77777777" w:rsidTr="00F6688A">
        <w:tc>
          <w:tcPr>
            <w:tcW w:w="1555" w:type="dxa"/>
          </w:tcPr>
          <w:p w14:paraId="6B50D4D6" w14:textId="77777777" w:rsidR="003F7609" w:rsidRDefault="003F7609" w:rsidP="00F6688A"/>
        </w:tc>
        <w:tc>
          <w:tcPr>
            <w:tcW w:w="5103" w:type="dxa"/>
          </w:tcPr>
          <w:p w14:paraId="1702017E" w14:textId="77777777" w:rsidR="003F7609" w:rsidRDefault="003F7609" w:rsidP="00F6688A"/>
        </w:tc>
        <w:tc>
          <w:tcPr>
            <w:tcW w:w="1275" w:type="dxa"/>
          </w:tcPr>
          <w:p w14:paraId="42FFFA0B" w14:textId="77777777" w:rsidR="003F7609" w:rsidRDefault="003F7609" w:rsidP="00F6688A"/>
        </w:tc>
        <w:tc>
          <w:tcPr>
            <w:tcW w:w="1083" w:type="dxa"/>
          </w:tcPr>
          <w:p w14:paraId="71284578" w14:textId="77777777" w:rsidR="003F7609" w:rsidRDefault="003F7609" w:rsidP="00F6688A"/>
        </w:tc>
      </w:tr>
      <w:tr w:rsidR="003F7609" w14:paraId="39AFE407" w14:textId="77777777" w:rsidTr="00F6688A">
        <w:tc>
          <w:tcPr>
            <w:tcW w:w="1555" w:type="dxa"/>
          </w:tcPr>
          <w:p w14:paraId="1C2F8C04" w14:textId="77777777" w:rsidR="003F7609" w:rsidRDefault="003F7609" w:rsidP="00F6688A"/>
        </w:tc>
        <w:tc>
          <w:tcPr>
            <w:tcW w:w="5103" w:type="dxa"/>
          </w:tcPr>
          <w:p w14:paraId="671B3331" w14:textId="77777777" w:rsidR="003F7609" w:rsidRDefault="003F7609" w:rsidP="00F6688A"/>
        </w:tc>
        <w:tc>
          <w:tcPr>
            <w:tcW w:w="1275" w:type="dxa"/>
          </w:tcPr>
          <w:p w14:paraId="1987D26B" w14:textId="77777777" w:rsidR="003F7609" w:rsidRDefault="003F7609" w:rsidP="00F6688A"/>
        </w:tc>
        <w:tc>
          <w:tcPr>
            <w:tcW w:w="1083" w:type="dxa"/>
          </w:tcPr>
          <w:p w14:paraId="0AA010C4" w14:textId="77777777" w:rsidR="003F7609" w:rsidRDefault="003F7609" w:rsidP="00F6688A"/>
        </w:tc>
      </w:tr>
      <w:tr w:rsidR="003F7609" w14:paraId="471D4C68" w14:textId="77777777" w:rsidTr="00F6688A">
        <w:tc>
          <w:tcPr>
            <w:tcW w:w="1555" w:type="dxa"/>
          </w:tcPr>
          <w:p w14:paraId="2BCBBC8E" w14:textId="77777777" w:rsidR="003F7609" w:rsidRDefault="003F7609" w:rsidP="00F6688A"/>
        </w:tc>
        <w:tc>
          <w:tcPr>
            <w:tcW w:w="5103" w:type="dxa"/>
          </w:tcPr>
          <w:p w14:paraId="420D6F86" w14:textId="77777777" w:rsidR="003F7609" w:rsidRDefault="003F7609" w:rsidP="00F6688A"/>
        </w:tc>
        <w:tc>
          <w:tcPr>
            <w:tcW w:w="1275" w:type="dxa"/>
          </w:tcPr>
          <w:p w14:paraId="187C3CA7" w14:textId="77777777" w:rsidR="003F7609" w:rsidRDefault="003F7609" w:rsidP="00F6688A"/>
        </w:tc>
        <w:tc>
          <w:tcPr>
            <w:tcW w:w="1083" w:type="dxa"/>
          </w:tcPr>
          <w:p w14:paraId="712F8564" w14:textId="77777777" w:rsidR="003F7609" w:rsidRDefault="003F7609" w:rsidP="00F6688A"/>
        </w:tc>
      </w:tr>
      <w:tr w:rsidR="003F7609" w14:paraId="34DEB051" w14:textId="77777777" w:rsidTr="00F6688A">
        <w:tc>
          <w:tcPr>
            <w:tcW w:w="1555" w:type="dxa"/>
          </w:tcPr>
          <w:p w14:paraId="4A090E05" w14:textId="77777777" w:rsidR="003F7609" w:rsidRDefault="003F7609" w:rsidP="00F6688A"/>
        </w:tc>
        <w:tc>
          <w:tcPr>
            <w:tcW w:w="5103" w:type="dxa"/>
          </w:tcPr>
          <w:p w14:paraId="586BA04B" w14:textId="77777777" w:rsidR="003F7609" w:rsidRDefault="003F7609" w:rsidP="00F6688A"/>
        </w:tc>
        <w:tc>
          <w:tcPr>
            <w:tcW w:w="1275" w:type="dxa"/>
          </w:tcPr>
          <w:p w14:paraId="33F14C37" w14:textId="77777777" w:rsidR="003F7609" w:rsidRDefault="003F7609" w:rsidP="00F6688A"/>
        </w:tc>
        <w:tc>
          <w:tcPr>
            <w:tcW w:w="1083" w:type="dxa"/>
          </w:tcPr>
          <w:p w14:paraId="4B05B432" w14:textId="77777777" w:rsidR="003F7609" w:rsidRDefault="003F7609" w:rsidP="00F6688A"/>
        </w:tc>
      </w:tr>
      <w:tr w:rsidR="003F7609" w14:paraId="4CFDF886" w14:textId="77777777" w:rsidTr="00F6688A">
        <w:tc>
          <w:tcPr>
            <w:tcW w:w="1555" w:type="dxa"/>
          </w:tcPr>
          <w:p w14:paraId="5E1ED835" w14:textId="77777777" w:rsidR="003F7609" w:rsidRDefault="003F7609" w:rsidP="00F6688A"/>
        </w:tc>
        <w:tc>
          <w:tcPr>
            <w:tcW w:w="5103" w:type="dxa"/>
          </w:tcPr>
          <w:p w14:paraId="60595FB7" w14:textId="77777777" w:rsidR="003F7609" w:rsidRDefault="003F7609" w:rsidP="00F6688A"/>
        </w:tc>
        <w:tc>
          <w:tcPr>
            <w:tcW w:w="1275" w:type="dxa"/>
          </w:tcPr>
          <w:p w14:paraId="5FB9CFFD" w14:textId="77777777" w:rsidR="003F7609" w:rsidRDefault="003F7609" w:rsidP="00F6688A"/>
        </w:tc>
        <w:tc>
          <w:tcPr>
            <w:tcW w:w="1083" w:type="dxa"/>
          </w:tcPr>
          <w:p w14:paraId="766CF4F3" w14:textId="77777777" w:rsidR="003F7609" w:rsidRDefault="003F7609" w:rsidP="00F6688A"/>
        </w:tc>
      </w:tr>
      <w:tr w:rsidR="003F7609" w14:paraId="7A02CC06" w14:textId="77777777" w:rsidTr="00F6688A">
        <w:tc>
          <w:tcPr>
            <w:tcW w:w="1555" w:type="dxa"/>
          </w:tcPr>
          <w:p w14:paraId="46341C66" w14:textId="77777777" w:rsidR="003F7609" w:rsidRDefault="003F7609" w:rsidP="00F6688A"/>
        </w:tc>
        <w:tc>
          <w:tcPr>
            <w:tcW w:w="5103" w:type="dxa"/>
          </w:tcPr>
          <w:p w14:paraId="58324839" w14:textId="77777777" w:rsidR="003F7609" w:rsidRDefault="003F7609" w:rsidP="00F6688A"/>
        </w:tc>
        <w:tc>
          <w:tcPr>
            <w:tcW w:w="1275" w:type="dxa"/>
          </w:tcPr>
          <w:p w14:paraId="1C09A460" w14:textId="77777777" w:rsidR="003F7609" w:rsidRDefault="003F7609" w:rsidP="00F6688A"/>
        </w:tc>
        <w:tc>
          <w:tcPr>
            <w:tcW w:w="1083" w:type="dxa"/>
          </w:tcPr>
          <w:p w14:paraId="38F3BF68" w14:textId="77777777" w:rsidR="003F7609" w:rsidRDefault="003F7609" w:rsidP="00F6688A"/>
        </w:tc>
      </w:tr>
      <w:tr w:rsidR="003F7609" w14:paraId="0F2956D9" w14:textId="77777777" w:rsidTr="00F6688A">
        <w:tc>
          <w:tcPr>
            <w:tcW w:w="1555" w:type="dxa"/>
          </w:tcPr>
          <w:p w14:paraId="5859FAD0" w14:textId="77777777" w:rsidR="003F7609" w:rsidRDefault="003F7609" w:rsidP="00F6688A"/>
        </w:tc>
        <w:tc>
          <w:tcPr>
            <w:tcW w:w="5103" w:type="dxa"/>
          </w:tcPr>
          <w:p w14:paraId="0EF7E87D" w14:textId="77777777" w:rsidR="003F7609" w:rsidRDefault="003F7609" w:rsidP="00F6688A"/>
        </w:tc>
        <w:tc>
          <w:tcPr>
            <w:tcW w:w="1275" w:type="dxa"/>
          </w:tcPr>
          <w:p w14:paraId="579EBE9A" w14:textId="77777777" w:rsidR="003F7609" w:rsidRDefault="003F7609" w:rsidP="00F6688A"/>
        </w:tc>
        <w:tc>
          <w:tcPr>
            <w:tcW w:w="1083" w:type="dxa"/>
          </w:tcPr>
          <w:p w14:paraId="000306D2" w14:textId="77777777" w:rsidR="003F7609" w:rsidRDefault="003F7609" w:rsidP="00F6688A"/>
        </w:tc>
      </w:tr>
    </w:tbl>
    <w:p w14:paraId="3FF56AEC" w14:textId="77777777" w:rsidR="003F7609" w:rsidRDefault="003F7609" w:rsidP="003F7609"/>
    <w:p w14:paraId="4513A7DA" w14:textId="77777777" w:rsidR="003F7609" w:rsidRDefault="003F7609" w:rsidP="003F7609">
      <w:pPr>
        <w:pStyle w:val="Heading2"/>
      </w:pPr>
      <w:r>
        <w:t>Declaration of applicant:</w:t>
      </w:r>
    </w:p>
    <w:p w14:paraId="1E1B3CB3" w14:textId="77777777" w:rsidR="003F7609" w:rsidRPr="00796973" w:rsidRDefault="003F7609" w:rsidP="003F7609">
      <w:r>
        <w:t>I confirm that all the information listed in the ‘Capability report’, including the ‘Continuing professional development record’, is true and accurate.</w:t>
      </w:r>
    </w:p>
    <w:tbl>
      <w:tblPr>
        <w:tblStyle w:val="TableGrid"/>
        <w:tblW w:w="8960" w:type="dxa"/>
        <w:tblInd w:w="-34" w:type="dxa"/>
        <w:tblLayout w:type="fixed"/>
        <w:tblCellMar>
          <w:top w:w="113" w:type="dxa"/>
          <w:bottom w:w="113" w:type="dxa"/>
        </w:tblCellMar>
        <w:tblLook w:val="04A0" w:firstRow="1" w:lastRow="0" w:firstColumn="1" w:lastColumn="0" w:noHBand="0" w:noVBand="1"/>
        <w:tblCaption w:val="Applicant name"/>
      </w:tblPr>
      <w:tblGrid>
        <w:gridCol w:w="1447"/>
        <w:gridCol w:w="4678"/>
        <w:gridCol w:w="708"/>
        <w:gridCol w:w="2127"/>
      </w:tblGrid>
      <w:tr w:rsidR="003F7609" w:rsidRPr="00F33652" w14:paraId="6E6E3486" w14:textId="77777777" w:rsidTr="00F6688A">
        <w:trPr>
          <w:cantSplit/>
          <w:trHeight w:val="20"/>
        </w:trPr>
        <w:tc>
          <w:tcPr>
            <w:tcW w:w="1447" w:type="dxa"/>
            <w:tcBorders>
              <w:top w:val="single" w:sz="4" w:space="0" w:color="auto"/>
              <w:left w:val="single" w:sz="4" w:space="0" w:color="auto"/>
              <w:bottom w:val="single" w:sz="4" w:space="0" w:color="auto"/>
              <w:right w:val="single" w:sz="4" w:space="0" w:color="auto"/>
            </w:tcBorders>
            <w:shd w:val="clear" w:color="auto" w:fill="auto"/>
            <w:hideMark/>
          </w:tcPr>
          <w:p w14:paraId="15F46517" w14:textId="77777777" w:rsidR="003F7609" w:rsidRPr="00F33652" w:rsidRDefault="003F7609" w:rsidP="00F6688A">
            <w:pPr>
              <w:rPr>
                <w:b/>
                <w:sz w:val="16"/>
                <w:szCs w:val="20"/>
              </w:rPr>
            </w:pPr>
            <w:r w:rsidRPr="00AE5B70">
              <w:rPr>
                <w:b/>
                <w:sz w:val="16"/>
                <w:szCs w:val="20"/>
              </w:rPr>
              <w:t>Applicant name</w:t>
            </w:r>
          </w:p>
        </w:tc>
        <w:tc>
          <w:tcPr>
            <w:tcW w:w="4678" w:type="dxa"/>
            <w:tcBorders>
              <w:top w:val="single" w:sz="4" w:space="0" w:color="auto"/>
              <w:left w:val="single" w:sz="4" w:space="0" w:color="auto"/>
              <w:bottom w:val="single" w:sz="4" w:space="0" w:color="auto"/>
              <w:right w:val="single" w:sz="4" w:space="0" w:color="auto"/>
            </w:tcBorders>
          </w:tcPr>
          <w:p w14:paraId="5BD6D076" w14:textId="77777777" w:rsidR="003F7609" w:rsidRPr="00F33652" w:rsidRDefault="003F7609" w:rsidP="00F6688A">
            <w:pPr>
              <w:ind w:left="29"/>
              <w:rPr>
                <w:b/>
                <w:sz w:val="16"/>
                <w:szCs w:val="20"/>
              </w:rPr>
            </w:pPr>
          </w:p>
        </w:tc>
        <w:tc>
          <w:tcPr>
            <w:tcW w:w="708" w:type="dxa"/>
            <w:tcBorders>
              <w:top w:val="single" w:sz="4" w:space="0" w:color="auto"/>
              <w:left w:val="single" w:sz="4" w:space="0" w:color="auto"/>
              <w:bottom w:val="single" w:sz="4" w:space="0" w:color="auto"/>
              <w:right w:val="single" w:sz="4" w:space="0" w:color="auto"/>
            </w:tcBorders>
          </w:tcPr>
          <w:p w14:paraId="5B08260B" w14:textId="77777777" w:rsidR="003F7609" w:rsidRPr="00F33652" w:rsidRDefault="003F7609" w:rsidP="00F6688A">
            <w:pPr>
              <w:ind w:left="29"/>
              <w:rPr>
                <w:b/>
                <w:sz w:val="16"/>
                <w:szCs w:val="20"/>
              </w:rPr>
            </w:pPr>
            <w:r>
              <w:rPr>
                <w:b/>
                <w:sz w:val="16"/>
                <w:szCs w:val="20"/>
              </w:rPr>
              <w:t>Date</w:t>
            </w:r>
          </w:p>
        </w:tc>
        <w:tc>
          <w:tcPr>
            <w:tcW w:w="2127" w:type="dxa"/>
            <w:tcBorders>
              <w:top w:val="single" w:sz="4" w:space="0" w:color="auto"/>
              <w:left w:val="single" w:sz="4" w:space="0" w:color="auto"/>
              <w:bottom w:val="single" w:sz="4" w:space="0" w:color="auto"/>
              <w:right w:val="single" w:sz="4" w:space="0" w:color="auto"/>
            </w:tcBorders>
          </w:tcPr>
          <w:p w14:paraId="62A85267" w14:textId="77777777" w:rsidR="003F7609" w:rsidRPr="00F33652" w:rsidRDefault="003F7609" w:rsidP="00F6688A">
            <w:pPr>
              <w:ind w:left="29"/>
              <w:rPr>
                <w:b/>
                <w:sz w:val="16"/>
                <w:szCs w:val="20"/>
              </w:rPr>
            </w:pPr>
          </w:p>
        </w:tc>
      </w:tr>
    </w:tbl>
    <w:p w14:paraId="025318CA" w14:textId="376CF583" w:rsidR="00A361C1" w:rsidRDefault="00A361C1" w:rsidP="00E40938">
      <w:pPr>
        <w:pStyle w:val="Heading1"/>
      </w:pPr>
    </w:p>
    <w:sectPr w:rsidR="00A361C1" w:rsidSect="00177871">
      <w:headerReference w:type="default" r:id="rId12"/>
      <w:footerReference w:type="default" r:id="rId13"/>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0906" w14:textId="77777777" w:rsidR="00714450" w:rsidRDefault="00714450" w:rsidP="008E21DE">
      <w:pPr>
        <w:spacing w:before="0" w:after="0"/>
      </w:pPr>
      <w:r>
        <w:separator/>
      </w:r>
    </w:p>
    <w:p w14:paraId="7AADE52C" w14:textId="77777777" w:rsidR="00714450" w:rsidRDefault="00714450"/>
    <w:p w14:paraId="7C3DB973" w14:textId="77777777" w:rsidR="00714450" w:rsidRDefault="00714450"/>
  </w:endnote>
  <w:endnote w:type="continuationSeparator" w:id="0">
    <w:p w14:paraId="14EFF678" w14:textId="77777777" w:rsidR="00714450" w:rsidRDefault="00714450" w:rsidP="008E21DE">
      <w:pPr>
        <w:spacing w:before="0" w:after="0"/>
      </w:pPr>
      <w:r>
        <w:continuationSeparator/>
      </w:r>
    </w:p>
    <w:p w14:paraId="54CF28B8" w14:textId="77777777" w:rsidR="00714450" w:rsidRDefault="00714450"/>
    <w:p w14:paraId="2A59ED7E" w14:textId="77777777" w:rsidR="00714450" w:rsidRDefault="007144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4519EEC4" w:rsidR="00E71783" w:rsidRPr="00BA0F76" w:rsidRDefault="00E40938" w:rsidP="00BA0F76">
        <w:pPr>
          <w:pStyle w:val="Footer-Title"/>
          <w:tabs>
            <w:tab w:val="left" w:pos="6946"/>
          </w:tabs>
          <w:rPr>
            <w:rFonts w:cs="Calibri"/>
            <w:szCs w:val="18"/>
          </w:rPr>
        </w:pPr>
        <w:r>
          <w:t>Document B: Capability report</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55553F" w:rsidRPr="0055553F">
          <w:rPr>
            <w:rStyle w:val="PageNumber"/>
            <w:rFonts w:ascii="Calibri" w:hAnsi="Calibri" w:cs="Calibri"/>
            <w:sz w:val="18"/>
            <w:szCs w:val="18"/>
          </w:rPr>
          <w:t xml:space="preserve">6 March 2023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7E07" w14:textId="77777777" w:rsidR="00714450" w:rsidRDefault="00714450" w:rsidP="008E21DE">
      <w:pPr>
        <w:spacing w:before="0" w:after="0"/>
      </w:pPr>
      <w:r>
        <w:separator/>
      </w:r>
    </w:p>
  </w:footnote>
  <w:footnote w:type="continuationSeparator" w:id="0">
    <w:p w14:paraId="44D55ED4" w14:textId="77777777" w:rsidR="00714450" w:rsidRDefault="00714450" w:rsidP="008E21DE">
      <w:pPr>
        <w:spacing w:before="0" w:after="0"/>
      </w:pPr>
      <w:r>
        <w:continuationSeparator/>
      </w:r>
    </w:p>
    <w:p w14:paraId="48A3BDE3" w14:textId="77777777" w:rsidR="00714450" w:rsidRDefault="00714450"/>
    <w:p w14:paraId="4CB88342" w14:textId="77777777" w:rsidR="00714450" w:rsidRDefault="00714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1F022ED" w:rsidR="00381CE5" w:rsidRPr="00BA7506" w:rsidRDefault="00052210"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43F1D7E5">
          <wp:simplePos x="0" y="0"/>
          <wp:positionH relativeFrom="page">
            <wp:align>right</wp:align>
          </wp:positionH>
          <wp:positionV relativeFrom="paragraph">
            <wp:posOffset>-282167</wp:posOffset>
          </wp:positionV>
          <wp:extent cx="6300470" cy="1890395"/>
          <wp:effectExtent l="0" t="0" r="508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79012094">
          <wp:simplePos x="0" y="0"/>
          <wp:positionH relativeFrom="column">
            <wp:posOffset>0</wp:posOffset>
          </wp:positionH>
          <wp:positionV relativeFrom="paragraph">
            <wp:posOffset>413191</wp:posOffset>
          </wp:positionV>
          <wp:extent cx="812800" cy="800100"/>
          <wp:effectExtent l="0" t="0" r="0" b="0"/>
          <wp:wrapNone/>
          <wp:docPr id="26" name="Graphic 2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E5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A9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65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8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2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A9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84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20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A2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21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50517343"/>
    <w:multiLevelType w:val="multilevel"/>
    <w:tmpl w:val="131EEC6C"/>
    <w:numStyleLink w:val="TableNumbers"/>
  </w:abstractNum>
  <w:abstractNum w:abstractNumId="28"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63048B"/>
    <w:multiLevelType w:val="multilevel"/>
    <w:tmpl w:val="C284D0B0"/>
    <w:numStyleLink w:val="FigureNumbers"/>
  </w:abstractNum>
  <w:abstractNum w:abstractNumId="3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BF51665"/>
    <w:multiLevelType w:val="multilevel"/>
    <w:tmpl w:val="4E929216"/>
    <w:numStyleLink w:val="NumberedHeadings"/>
  </w:abstractNum>
  <w:abstractNum w:abstractNumId="32"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6" w15:restartNumberingAfterBreak="0">
    <w:nsid w:val="7EE44065"/>
    <w:multiLevelType w:val="multilevel"/>
    <w:tmpl w:val="A41689A2"/>
    <w:numStyleLink w:val="AppendixNumbers"/>
  </w:abstractNum>
  <w:num w:numId="1" w16cid:durableId="1323587228">
    <w:abstractNumId w:val="14"/>
  </w:num>
  <w:num w:numId="2" w16cid:durableId="743916336">
    <w:abstractNumId w:val="36"/>
    <w:lvlOverride w:ilvl="0">
      <w:lvl w:ilvl="0">
        <w:start w:val="1"/>
        <w:numFmt w:val="upperLetter"/>
        <w:suff w:val="space"/>
        <w:lvlText w:val="Appendix %1 –"/>
        <w:lvlJc w:val="left"/>
        <w:pPr>
          <w:ind w:left="2126" w:hanging="2126"/>
        </w:pPr>
        <w:rPr>
          <w:rFonts w:hint="default"/>
          <w:b/>
        </w:rPr>
      </w:lvl>
    </w:lvlOverride>
  </w:num>
  <w:num w:numId="3" w16cid:durableId="952715030">
    <w:abstractNumId w:val="28"/>
  </w:num>
  <w:num w:numId="4" w16cid:durableId="1462186719">
    <w:abstractNumId w:val="26"/>
  </w:num>
  <w:num w:numId="5" w16cid:durableId="968321777">
    <w:abstractNumId w:val="17"/>
  </w:num>
  <w:num w:numId="6" w16cid:durableId="1927306957">
    <w:abstractNumId w:val="29"/>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392198502">
    <w:abstractNumId w:val="31"/>
  </w:num>
  <w:num w:numId="8" w16cid:durableId="1803310506">
    <w:abstractNumId w:val="16"/>
  </w:num>
  <w:num w:numId="9" w16cid:durableId="125710268">
    <w:abstractNumId w:val="30"/>
  </w:num>
  <w:num w:numId="10" w16cid:durableId="1144855727">
    <w:abstractNumId w:val="23"/>
  </w:num>
  <w:num w:numId="11" w16cid:durableId="767429327">
    <w:abstractNumId w:val="18"/>
  </w:num>
  <w:num w:numId="12" w16cid:durableId="2095585955">
    <w:abstractNumId w:val="27"/>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546061027">
    <w:abstractNumId w:val="35"/>
  </w:num>
  <w:num w:numId="14" w16cid:durableId="1679580132">
    <w:abstractNumId w:val="22"/>
  </w:num>
  <w:num w:numId="15" w16cid:durableId="1109545111">
    <w:abstractNumId w:val="20"/>
  </w:num>
  <w:num w:numId="16" w16cid:durableId="2076511562">
    <w:abstractNumId w:val="20"/>
  </w:num>
  <w:num w:numId="17" w16cid:durableId="1250967916">
    <w:abstractNumId w:val="12"/>
  </w:num>
  <w:num w:numId="18" w16cid:durableId="1564565358">
    <w:abstractNumId w:val="15"/>
  </w:num>
  <w:num w:numId="19" w16cid:durableId="1343123517">
    <w:abstractNumId w:val="32"/>
  </w:num>
  <w:num w:numId="20" w16cid:durableId="936640902">
    <w:abstractNumId w:val="24"/>
  </w:num>
  <w:num w:numId="21" w16cid:durableId="72900960">
    <w:abstractNumId w:val="0"/>
  </w:num>
  <w:num w:numId="22" w16cid:durableId="1843810857">
    <w:abstractNumId w:val="1"/>
  </w:num>
  <w:num w:numId="23" w16cid:durableId="980691439">
    <w:abstractNumId w:val="2"/>
  </w:num>
  <w:num w:numId="24" w16cid:durableId="329451609">
    <w:abstractNumId w:val="3"/>
  </w:num>
  <w:num w:numId="25" w16cid:durableId="2067487008">
    <w:abstractNumId w:val="8"/>
  </w:num>
  <w:num w:numId="26" w16cid:durableId="1868984150">
    <w:abstractNumId w:val="4"/>
  </w:num>
  <w:num w:numId="27" w16cid:durableId="2066954162">
    <w:abstractNumId w:val="5"/>
  </w:num>
  <w:num w:numId="28" w16cid:durableId="458649140">
    <w:abstractNumId w:val="6"/>
  </w:num>
  <w:num w:numId="29" w16cid:durableId="553272185">
    <w:abstractNumId w:val="7"/>
  </w:num>
  <w:num w:numId="30" w16cid:durableId="1498689450">
    <w:abstractNumId w:val="9"/>
  </w:num>
  <w:num w:numId="31" w16cid:durableId="850267539">
    <w:abstractNumId w:val="11"/>
  </w:num>
  <w:num w:numId="32" w16cid:durableId="284315735">
    <w:abstractNumId w:val="25"/>
  </w:num>
  <w:num w:numId="33" w16cid:durableId="1475635936">
    <w:abstractNumId w:val="21"/>
  </w:num>
  <w:num w:numId="34" w16cid:durableId="1184249173">
    <w:abstractNumId w:val="33"/>
  </w:num>
  <w:num w:numId="35" w16cid:durableId="1362708312">
    <w:abstractNumId w:val="19"/>
  </w:num>
  <w:num w:numId="36" w16cid:durableId="392461898">
    <w:abstractNumId w:val="34"/>
  </w:num>
  <w:num w:numId="37" w16cid:durableId="1660649223">
    <w:abstractNumId w:val="13"/>
  </w:num>
  <w:num w:numId="38" w16cid:durableId="72117000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42C02"/>
    <w:rsid w:val="00051485"/>
    <w:rsid w:val="00052210"/>
    <w:rsid w:val="00052647"/>
    <w:rsid w:val="00057D4D"/>
    <w:rsid w:val="00057E99"/>
    <w:rsid w:val="00060567"/>
    <w:rsid w:val="00067184"/>
    <w:rsid w:val="00070E0C"/>
    <w:rsid w:val="0007176B"/>
    <w:rsid w:val="00077449"/>
    <w:rsid w:val="00080041"/>
    <w:rsid w:val="00080615"/>
    <w:rsid w:val="00081DFA"/>
    <w:rsid w:val="00084532"/>
    <w:rsid w:val="00085C38"/>
    <w:rsid w:val="000864CC"/>
    <w:rsid w:val="000A5F11"/>
    <w:rsid w:val="000B4785"/>
    <w:rsid w:val="000C252F"/>
    <w:rsid w:val="000D7F98"/>
    <w:rsid w:val="000E184A"/>
    <w:rsid w:val="000F08A2"/>
    <w:rsid w:val="000F49F8"/>
    <w:rsid w:val="001003DD"/>
    <w:rsid w:val="00103D30"/>
    <w:rsid w:val="00103E07"/>
    <w:rsid w:val="0010620F"/>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63F2"/>
    <w:rsid w:val="00177871"/>
    <w:rsid w:val="0018455C"/>
    <w:rsid w:val="001856E8"/>
    <w:rsid w:val="00190C51"/>
    <w:rsid w:val="001A2847"/>
    <w:rsid w:val="001D3F7D"/>
    <w:rsid w:val="001E6588"/>
    <w:rsid w:val="002047E5"/>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DAE"/>
    <w:rsid w:val="002C19AC"/>
    <w:rsid w:val="002D6EAA"/>
    <w:rsid w:val="002F0EBB"/>
    <w:rsid w:val="002F455A"/>
    <w:rsid w:val="002F4D22"/>
    <w:rsid w:val="002F6C59"/>
    <w:rsid w:val="003033CC"/>
    <w:rsid w:val="003063E4"/>
    <w:rsid w:val="00307DA4"/>
    <w:rsid w:val="00320EAE"/>
    <w:rsid w:val="0032264E"/>
    <w:rsid w:val="00323204"/>
    <w:rsid w:val="003334EC"/>
    <w:rsid w:val="00337DB9"/>
    <w:rsid w:val="003449A0"/>
    <w:rsid w:val="00356D05"/>
    <w:rsid w:val="0036413F"/>
    <w:rsid w:val="00365F42"/>
    <w:rsid w:val="00371EED"/>
    <w:rsid w:val="00381CE5"/>
    <w:rsid w:val="0038224C"/>
    <w:rsid w:val="003922A0"/>
    <w:rsid w:val="00393599"/>
    <w:rsid w:val="003A04E1"/>
    <w:rsid w:val="003A4F49"/>
    <w:rsid w:val="003B6659"/>
    <w:rsid w:val="003C123B"/>
    <w:rsid w:val="003C6BD3"/>
    <w:rsid w:val="003C7E6C"/>
    <w:rsid w:val="003D58AF"/>
    <w:rsid w:val="003E148E"/>
    <w:rsid w:val="003F6570"/>
    <w:rsid w:val="003F7609"/>
    <w:rsid w:val="00400230"/>
    <w:rsid w:val="00401459"/>
    <w:rsid w:val="00401C14"/>
    <w:rsid w:val="004038C2"/>
    <w:rsid w:val="0041201F"/>
    <w:rsid w:val="004154E2"/>
    <w:rsid w:val="00427619"/>
    <w:rsid w:val="004333F5"/>
    <w:rsid w:val="00436D9C"/>
    <w:rsid w:val="0044021D"/>
    <w:rsid w:val="00462DD5"/>
    <w:rsid w:val="004669FE"/>
    <w:rsid w:val="0046719D"/>
    <w:rsid w:val="0047297A"/>
    <w:rsid w:val="00481F1E"/>
    <w:rsid w:val="004935B1"/>
    <w:rsid w:val="004A5EE0"/>
    <w:rsid w:val="004B1AD0"/>
    <w:rsid w:val="004B1B40"/>
    <w:rsid w:val="004B32C6"/>
    <w:rsid w:val="004B344B"/>
    <w:rsid w:val="004C092C"/>
    <w:rsid w:val="004E69E8"/>
    <w:rsid w:val="004F373E"/>
    <w:rsid w:val="005004D7"/>
    <w:rsid w:val="0050787B"/>
    <w:rsid w:val="005123BA"/>
    <w:rsid w:val="00520878"/>
    <w:rsid w:val="00523461"/>
    <w:rsid w:val="00524838"/>
    <w:rsid w:val="00525A4D"/>
    <w:rsid w:val="00534D53"/>
    <w:rsid w:val="00535C8E"/>
    <w:rsid w:val="005401BB"/>
    <w:rsid w:val="0055553F"/>
    <w:rsid w:val="00555596"/>
    <w:rsid w:val="00564259"/>
    <w:rsid w:val="005717B0"/>
    <w:rsid w:val="00573349"/>
    <w:rsid w:val="0057343D"/>
    <w:rsid w:val="00576E02"/>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4726B"/>
    <w:rsid w:val="00673278"/>
    <w:rsid w:val="00676632"/>
    <w:rsid w:val="00680F04"/>
    <w:rsid w:val="0068357E"/>
    <w:rsid w:val="006870DC"/>
    <w:rsid w:val="006A5B58"/>
    <w:rsid w:val="006A779C"/>
    <w:rsid w:val="006B32FC"/>
    <w:rsid w:val="006B3E11"/>
    <w:rsid w:val="006B5F77"/>
    <w:rsid w:val="006C6237"/>
    <w:rsid w:val="006C626C"/>
    <w:rsid w:val="006E2CB4"/>
    <w:rsid w:val="006E7174"/>
    <w:rsid w:val="006F033A"/>
    <w:rsid w:val="006F1FE2"/>
    <w:rsid w:val="006F75EE"/>
    <w:rsid w:val="00703241"/>
    <w:rsid w:val="0070397B"/>
    <w:rsid w:val="00712FBB"/>
    <w:rsid w:val="00714450"/>
    <w:rsid w:val="0071692F"/>
    <w:rsid w:val="0073261D"/>
    <w:rsid w:val="00732682"/>
    <w:rsid w:val="00742648"/>
    <w:rsid w:val="00743481"/>
    <w:rsid w:val="00743DA9"/>
    <w:rsid w:val="00755013"/>
    <w:rsid w:val="00763C26"/>
    <w:rsid w:val="00766079"/>
    <w:rsid w:val="00771B1B"/>
    <w:rsid w:val="00774271"/>
    <w:rsid w:val="0077737B"/>
    <w:rsid w:val="00780EB1"/>
    <w:rsid w:val="00781C09"/>
    <w:rsid w:val="007908AE"/>
    <w:rsid w:val="00796C1A"/>
    <w:rsid w:val="007C74C1"/>
    <w:rsid w:val="007D5D7A"/>
    <w:rsid w:val="007E77E9"/>
    <w:rsid w:val="00802E10"/>
    <w:rsid w:val="008042C6"/>
    <w:rsid w:val="00815B75"/>
    <w:rsid w:val="00822B58"/>
    <w:rsid w:val="008363D9"/>
    <w:rsid w:val="008454A1"/>
    <w:rsid w:val="00846030"/>
    <w:rsid w:val="0084733E"/>
    <w:rsid w:val="00866D6B"/>
    <w:rsid w:val="00880608"/>
    <w:rsid w:val="00886877"/>
    <w:rsid w:val="00887208"/>
    <w:rsid w:val="00891B45"/>
    <w:rsid w:val="00895B52"/>
    <w:rsid w:val="008A005E"/>
    <w:rsid w:val="008A3ECB"/>
    <w:rsid w:val="008A6371"/>
    <w:rsid w:val="008A6783"/>
    <w:rsid w:val="008B1999"/>
    <w:rsid w:val="008C02F5"/>
    <w:rsid w:val="008D2BBA"/>
    <w:rsid w:val="008D2BD5"/>
    <w:rsid w:val="008E21DE"/>
    <w:rsid w:val="008E31D0"/>
    <w:rsid w:val="008F3C49"/>
    <w:rsid w:val="008F42EB"/>
    <w:rsid w:val="008F771A"/>
    <w:rsid w:val="00914CBF"/>
    <w:rsid w:val="00921F18"/>
    <w:rsid w:val="009232FC"/>
    <w:rsid w:val="00926820"/>
    <w:rsid w:val="00931AE9"/>
    <w:rsid w:val="00931BAA"/>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6F74"/>
    <w:rsid w:val="00A2785C"/>
    <w:rsid w:val="00A361C1"/>
    <w:rsid w:val="00A40963"/>
    <w:rsid w:val="00A44325"/>
    <w:rsid w:val="00A50DC6"/>
    <w:rsid w:val="00A51A9F"/>
    <w:rsid w:val="00A51FC9"/>
    <w:rsid w:val="00A56018"/>
    <w:rsid w:val="00A60E69"/>
    <w:rsid w:val="00A62747"/>
    <w:rsid w:val="00A70EB4"/>
    <w:rsid w:val="00A71FEB"/>
    <w:rsid w:val="00A75E1B"/>
    <w:rsid w:val="00A7784D"/>
    <w:rsid w:val="00A815FD"/>
    <w:rsid w:val="00A8475F"/>
    <w:rsid w:val="00A915F4"/>
    <w:rsid w:val="00A941D9"/>
    <w:rsid w:val="00AA0811"/>
    <w:rsid w:val="00AA2ED6"/>
    <w:rsid w:val="00AB12D5"/>
    <w:rsid w:val="00AD2052"/>
    <w:rsid w:val="00AD735D"/>
    <w:rsid w:val="00AE1879"/>
    <w:rsid w:val="00AE66BA"/>
    <w:rsid w:val="00AF0899"/>
    <w:rsid w:val="00AF5EA9"/>
    <w:rsid w:val="00B05A69"/>
    <w:rsid w:val="00B14842"/>
    <w:rsid w:val="00B16FBD"/>
    <w:rsid w:val="00B204FC"/>
    <w:rsid w:val="00B232AA"/>
    <w:rsid w:val="00B500B9"/>
    <w:rsid w:val="00B51CBC"/>
    <w:rsid w:val="00B55014"/>
    <w:rsid w:val="00B603C0"/>
    <w:rsid w:val="00B718D8"/>
    <w:rsid w:val="00B75CE8"/>
    <w:rsid w:val="00B76D9B"/>
    <w:rsid w:val="00B81573"/>
    <w:rsid w:val="00BA0F76"/>
    <w:rsid w:val="00BA5CEB"/>
    <w:rsid w:val="00BA7506"/>
    <w:rsid w:val="00BB2EBA"/>
    <w:rsid w:val="00BC3896"/>
    <w:rsid w:val="00BD1E78"/>
    <w:rsid w:val="00BF2F6F"/>
    <w:rsid w:val="00C02452"/>
    <w:rsid w:val="00C0421C"/>
    <w:rsid w:val="00C14289"/>
    <w:rsid w:val="00C218AF"/>
    <w:rsid w:val="00C25556"/>
    <w:rsid w:val="00C33EEF"/>
    <w:rsid w:val="00C75CAF"/>
    <w:rsid w:val="00C80EF1"/>
    <w:rsid w:val="00C85308"/>
    <w:rsid w:val="00CB18A8"/>
    <w:rsid w:val="00CB5065"/>
    <w:rsid w:val="00CC1A35"/>
    <w:rsid w:val="00CC6119"/>
    <w:rsid w:val="00CD17D1"/>
    <w:rsid w:val="00CE0C82"/>
    <w:rsid w:val="00CE4A14"/>
    <w:rsid w:val="00D039CE"/>
    <w:rsid w:val="00D14EBF"/>
    <w:rsid w:val="00D20A13"/>
    <w:rsid w:val="00D21CE5"/>
    <w:rsid w:val="00D267B0"/>
    <w:rsid w:val="00D30F29"/>
    <w:rsid w:val="00D31881"/>
    <w:rsid w:val="00D3292A"/>
    <w:rsid w:val="00D366DF"/>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608B"/>
    <w:rsid w:val="00E06B80"/>
    <w:rsid w:val="00E15F41"/>
    <w:rsid w:val="00E234EE"/>
    <w:rsid w:val="00E274D6"/>
    <w:rsid w:val="00E27695"/>
    <w:rsid w:val="00E342FE"/>
    <w:rsid w:val="00E40938"/>
    <w:rsid w:val="00E4772B"/>
    <w:rsid w:val="00E548F2"/>
    <w:rsid w:val="00E54DD2"/>
    <w:rsid w:val="00E5677A"/>
    <w:rsid w:val="00E60932"/>
    <w:rsid w:val="00E67804"/>
    <w:rsid w:val="00E71783"/>
    <w:rsid w:val="00E93772"/>
    <w:rsid w:val="00E93A7D"/>
    <w:rsid w:val="00EA1387"/>
    <w:rsid w:val="00EA3635"/>
    <w:rsid w:val="00EA3E6F"/>
    <w:rsid w:val="00EB77BE"/>
    <w:rsid w:val="00ED2E00"/>
    <w:rsid w:val="00ED32E2"/>
    <w:rsid w:val="00EE2D53"/>
    <w:rsid w:val="00EF23B6"/>
    <w:rsid w:val="00F0368E"/>
    <w:rsid w:val="00F12E10"/>
    <w:rsid w:val="00F15AF6"/>
    <w:rsid w:val="00F226E9"/>
    <w:rsid w:val="00F27D7E"/>
    <w:rsid w:val="00F30677"/>
    <w:rsid w:val="00F339A1"/>
    <w:rsid w:val="00F35003"/>
    <w:rsid w:val="00F62B04"/>
    <w:rsid w:val="00F7050F"/>
    <w:rsid w:val="00F70925"/>
    <w:rsid w:val="00F86B38"/>
    <w:rsid w:val="00F91216"/>
    <w:rsid w:val="00F921CD"/>
    <w:rsid w:val="00F9318C"/>
    <w:rsid w:val="00F93D2F"/>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Document B: Capability report</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Document B</Document_x0020_Cod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54D4F99A-CBEC-4D8B-ABD6-420E9C0DB423}"/>
</file>

<file path=customXml/itemProps3.xml><?xml version="1.0" encoding="utf-8"?>
<ds:datastoreItem xmlns:ds="http://schemas.openxmlformats.org/officeDocument/2006/customXml" ds:itemID="{4EC29723-4474-49C9-8F18-E1998F7DD8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TotalTime>
  <Pages>3</Pages>
  <Words>167</Words>
  <Characters>869</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B: Capability report</dc:title>
  <dc:subject/>
  <dc:creator>FairWorkCommission1@fwc.gov.au</dc:creator>
  <cp:keywords/>
  <dc:description/>
  <cp:lastModifiedBy>Rebecca Ng</cp:lastModifiedBy>
  <cp:revision>5</cp:revision>
  <cp:lastPrinted>2023-01-31T06:42:00Z</cp:lastPrinted>
  <dcterms:created xsi:type="dcterms:W3CDTF">2023-11-17T00:27:00Z</dcterms:created>
  <dcterms:modified xsi:type="dcterms:W3CDTF">2023-12-22T03:14:00Z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72900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